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3720" w14:textId="77777777" w:rsidR="0069042E" w:rsidRPr="0006750F" w:rsidRDefault="0069042E" w:rsidP="0006750F">
      <w:pPr>
        <w:pStyle w:val="NoSpacing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06750F">
        <w:rPr>
          <w:rFonts w:ascii="Times New Roman" w:hAnsi="Times New Roman" w:cs="Times New Roman"/>
          <w:b/>
          <w:bCs/>
          <w:shd w:val="clear" w:color="auto" w:fill="FFFFFF"/>
        </w:rPr>
        <w:t>Criteria 7.1.1</w:t>
      </w:r>
    </w:p>
    <w:p w14:paraId="44274DCC" w14:textId="22A67549" w:rsidR="00162129" w:rsidRPr="0006750F" w:rsidRDefault="00546620" w:rsidP="0006750F">
      <w:pPr>
        <w:pStyle w:val="NoSpacing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06750F">
        <w:rPr>
          <w:rFonts w:ascii="Times New Roman" w:hAnsi="Times New Roman" w:cs="Times New Roman"/>
          <w:b/>
          <w:bCs/>
          <w:shd w:val="clear" w:color="auto" w:fill="FFFFFF"/>
        </w:rPr>
        <w:t>Gender Equity &amp; Sensitization at IMI Bhubaneswar</w:t>
      </w:r>
    </w:p>
    <w:p w14:paraId="4FB77E07" w14:textId="77777777" w:rsidR="0006750F" w:rsidRDefault="0006750F" w:rsidP="00A1080A">
      <w:pPr>
        <w:pStyle w:val="NoSpacing"/>
        <w:rPr>
          <w:shd w:val="clear" w:color="auto" w:fill="FFFFFF"/>
        </w:rPr>
      </w:pPr>
    </w:p>
    <w:p w14:paraId="2559BBE8" w14:textId="75D95C0F" w:rsidR="00494095" w:rsidRPr="00322120" w:rsidRDefault="00546620" w:rsidP="003221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IMI Bhubaneswar has a robust ethical work culture which is based on equ</w:t>
      </w:r>
      <w:r w:rsidR="008F08E2" w:rsidRPr="00322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ality</w:t>
      </w:r>
      <w:r w:rsidRPr="00322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inclusion.  </w:t>
      </w:r>
      <w:r w:rsidR="004A5959" w:rsidRPr="00322120">
        <w:rPr>
          <w:rFonts w:ascii="Times New Roman" w:hAnsi="Times New Roman" w:cs="Times New Roman"/>
          <w:sz w:val="24"/>
          <w:szCs w:val="24"/>
        </w:rPr>
        <w:t xml:space="preserve">Equal opportunities are provided to all </w:t>
      </w:r>
      <w:r w:rsidR="00322120">
        <w:rPr>
          <w:rFonts w:ascii="Times New Roman" w:hAnsi="Times New Roman" w:cs="Times New Roman"/>
          <w:sz w:val="24"/>
          <w:szCs w:val="24"/>
        </w:rPr>
        <w:t>individuals</w:t>
      </w:r>
      <w:r w:rsidR="004A5959" w:rsidRPr="00322120">
        <w:rPr>
          <w:rFonts w:ascii="Times New Roman" w:hAnsi="Times New Roman" w:cs="Times New Roman"/>
          <w:sz w:val="24"/>
          <w:szCs w:val="24"/>
        </w:rPr>
        <w:t xml:space="preserve"> irrespective of gender, race, caste, and socio-economic background. Due to its inclusive policies, women</w:t>
      </w:r>
      <w:r w:rsidR="008F08E2" w:rsidRPr="00322120">
        <w:rPr>
          <w:rFonts w:ascii="Times New Roman" w:hAnsi="Times New Roman" w:cs="Times New Roman"/>
          <w:sz w:val="24"/>
          <w:szCs w:val="24"/>
        </w:rPr>
        <w:t xml:space="preserve"> enjoy a</w:t>
      </w:r>
      <w:r w:rsidR="004A5959" w:rsidRPr="00322120">
        <w:rPr>
          <w:rFonts w:ascii="Times New Roman" w:hAnsi="Times New Roman" w:cs="Times New Roman"/>
          <w:sz w:val="24"/>
          <w:szCs w:val="24"/>
        </w:rPr>
        <w:t xml:space="preserve"> </w:t>
      </w:r>
      <w:r w:rsidR="004A5959" w:rsidRPr="003C0DFB">
        <w:rPr>
          <w:rFonts w:ascii="Times New Roman" w:hAnsi="Times New Roman" w:cs="Times New Roman"/>
          <w:b/>
          <w:bCs/>
          <w:sz w:val="24"/>
          <w:szCs w:val="24"/>
        </w:rPr>
        <w:t>fair representation</w:t>
      </w:r>
      <w:r w:rsidR="004A5959" w:rsidRPr="00322120">
        <w:rPr>
          <w:rFonts w:ascii="Times New Roman" w:hAnsi="Times New Roman" w:cs="Times New Roman"/>
          <w:sz w:val="24"/>
          <w:szCs w:val="24"/>
        </w:rPr>
        <w:t xml:space="preserve"> </w:t>
      </w:r>
      <w:r w:rsidR="00322120">
        <w:rPr>
          <w:rFonts w:ascii="Times New Roman" w:hAnsi="Times New Roman" w:cs="Times New Roman"/>
          <w:sz w:val="24"/>
          <w:szCs w:val="24"/>
        </w:rPr>
        <w:t>among</w:t>
      </w:r>
      <w:r w:rsidR="004A5959" w:rsidRPr="00322120">
        <w:rPr>
          <w:rFonts w:ascii="Times New Roman" w:hAnsi="Times New Roman" w:cs="Times New Roman"/>
          <w:sz w:val="24"/>
          <w:szCs w:val="24"/>
        </w:rPr>
        <w:t xml:space="preserve"> students</w:t>
      </w:r>
      <w:r w:rsidR="00322120">
        <w:rPr>
          <w:rFonts w:ascii="Times New Roman" w:hAnsi="Times New Roman" w:cs="Times New Roman"/>
          <w:sz w:val="24"/>
          <w:szCs w:val="24"/>
        </w:rPr>
        <w:t xml:space="preserve">, </w:t>
      </w:r>
      <w:r w:rsidR="004A5959" w:rsidRPr="00322120">
        <w:rPr>
          <w:rFonts w:ascii="Times New Roman" w:hAnsi="Times New Roman" w:cs="Times New Roman"/>
          <w:sz w:val="24"/>
          <w:szCs w:val="24"/>
        </w:rPr>
        <w:t>staff</w:t>
      </w:r>
      <w:r w:rsidR="00322120">
        <w:rPr>
          <w:rFonts w:ascii="Times New Roman" w:hAnsi="Times New Roman" w:cs="Times New Roman"/>
          <w:sz w:val="24"/>
          <w:szCs w:val="24"/>
        </w:rPr>
        <w:t>, and faculty</w:t>
      </w:r>
      <w:r w:rsidR="004A5959" w:rsidRPr="00322120">
        <w:rPr>
          <w:rFonts w:ascii="Times New Roman" w:hAnsi="Times New Roman" w:cs="Times New Roman"/>
          <w:sz w:val="24"/>
          <w:szCs w:val="24"/>
        </w:rPr>
        <w:t>. The main focus is to</w:t>
      </w:r>
      <w:r w:rsidR="004A5959" w:rsidRPr="0032212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create a </w:t>
      </w:r>
      <w:r w:rsidR="004A5959" w:rsidRPr="003C0D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safe, inclusive</w:t>
      </w:r>
      <w:r w:rsidR="003C0D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</w:t>
      </w:r>
      <w:r w:rsidR="004A5959" w:rsidRPr="003C0DF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and discrimination-free culture</w:t>
      </w:r>
      <w:r w:rsidR="004A5959" w:rsidRPr="0032212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for everyone who is part of the institute. It also aims to hold meaningful discussions and provide support on gender, sexuality</w:t>
      </w:r>
      <w:r w:rsidR="003C0DF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4A5959" w:rsidRPr="0032212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related issues irrespective of anyone’s sex, gender identity, caste, class, religion, ethnicity, language, age, position, work, race, disability</w:t>
      </w:r>
      <w:r w:rsidR="00D71B9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4A5959" w:rsidRPr="0032212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 sexual orientation.</w:t>
      </w:r>
      <w:r w:rsidR="00494095" w:rsidRPr="0032212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94095" w:rsidRPr="003C0D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Gender Equity</w:t>
      </w:r>
      <w:r w:rsidR="00494095" w:rsidRPr="00322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important in any </w:t>
      </w:r>
      <w:r w:rsidR="00D71B99" w:rsidRPr="00322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workplace,</w:t>
      </w:r>
      <w:r w:rsidR="00494095" w:rsidRPr="00322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it is imperative for all individuals to understand the </w:t>
      </w:r>
      <w:r w:rsidR="00494095" w:rsidRPr="00322120">
        <w:rPr>
          <w:rFonts w:ascii="Times New Roman" w:hAnsi="Times New Roman" w:cs="Times New Roman"/>
          <w:sz w:val="24"/>
          <w:szCs w:val="24"/>
        </w:rPr>
        <w:t xml:space="preserve">distinction between sex and gender. Education and training can play a vital role in the way in which gender and other gender related terminology are socially constructed in sensitizing the people to change their mindset. </w:t>
      </w:r>
      <w:r w:rsidR="00D71B99">
        <w:rPr>
          <w:rFonts w:ascii="Times New Roman" w:hAnsi="Times New Roman" w:cs="Times New Roman"/>
          <w:sz w:val="24"/>
          <w:szCs w:val="24"/>
        </w:rPr>
        <w:t xml:space="preserve">As an example of gender equity, female candidates appearing in admission interviews are allotted 2 extra marks to level the playing fields. Once the female candidate is admitted, she is eligible to get 20% extra scholarship provided she qualifies the scholarship norms. This also helps lessen the financial burden on the girl students and their guardians during the programme. </w:t>
      </w:r>
    </w:p>
    <w:p w14:paraId="3B1F2DC6" w14:textId="7F29A978" w:rsidR="00925C2D" w:rsidRPr="00322120" w:rsidRDefault="00EE3F6B" w:rsidP="003221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order to address issues related to gender sensitization and sexual harassment, IMI Bhubaneswar has an Internal Complaints Committee called </w:t>
      </w:r>
      <w:r w:rsidR="0069042E" w:rsidRPr="00690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Gender Sensitization Committee Against Sexual Harassment </w:t>
      </w:r>
      <w:r w:rsidRPr="00322120">
        <w:rPr>
          <w:rFonts w:ascii="Times New Roman" w:hAnsi="Times New Roman" w:cs="Times New Roman"/>
          <w:sz w:val="24"/>
          <w:szCs w:val="24"/>
        </w:rPr>
        <w:t>(GSCASH)</w:t>
      </w:r>
      <w:r w:rsidR="007304A4" w:rsidRPr="00322120">
        <w:rPr>
          <w:rFonts w:ascii="Times New Roman" w:hAnsi="Times New Roman" w:cs="Times New Roman"/>
          <w:sz w:val="24"/>
          <w:szCs w:val="24"/>
        </w:rPr>
        <w:t xml:space="preserve"> which has a </w:t>
      </w:r>
      <w:r w:rsidR="007304A4" w:rsidRPr="0032212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representation from students, staff and faculty members</w:t>
      </w:r>
      <w:r w:rsidR="00494095" w:rsidRPr="0032212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and an external expert</w:t>
      </w:r>
      <w:r w:rsidR="00925C2D" w:rsidRPr="00322120">
        <w:rPr>
          <w:rFonts w:ascii="Times New Roman" w:hAnsi="Times New Roman" w:cs="Times New Roman"/>
          <w:sz w:val="24"/>
          <w:szCs w:val="24"/>
        </w:rPr>
        <w:t xml:space="preserve">. The main aim of this committee is to sensitize the employees and students </w:t>
      </w:r>
      <w:r w:rsidR="00322120" w:rsidRPr="00322120">
        <w:rPr>
          <w:rFonts w:ascii="Times New Roman" w:hAnsi="Times New Roman" w:cs="Times New Roman"/>
          <w:sz w:val="24"/>
          <w:szCs w:val="24"/>
        </w:rPr>
        <w:t>at</w:t>
      </w:r>
      <w:r w:rsidR="006A21FE" w:rsidRPr="00322120">
        <w:rPr>
          <w:rFonts w:ascii="Times New Roman" w:hAnsi="Times New Roman" w:cs="Times New Roman"/>
          <w:sz w:val="24"/>
          <w:szCs w:val="24"/>
        </w:rPr>
        <w:t xml:space="preserve"> </w:t>
      </w:r>
      <w:r w:rsidR="00925C2D" w:rsidRPr="00322120">
        <w:rPr>
          <w:rFonts w:ascii="Times New Roman" w:hAnsi="Times New Roman" w:cs="Times New Roman"/>
          <w:sz w:val="24"/>
          <w:szCs w:val="24"/>
        </w:rPr>
        <w:t xml:space="preserve">the Institute on the issues related to gender sensitization and harassment at workplace. </w:t>
      </w:r>
      <w:r w:rsidR="00925C2D" w:rsidRPr="00690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Frequent trainings and workshops</w:t>
      </w:r>
      <w:r w:rsidR="00925C2D" w:rsidRPr="00322120">
        <w:rPr>
          <w:rFonts w:ascii="Times New Roman" w:hAnsi="Times New Roman" w:cs="Times New Roman"/>
          <w:sz w:val="24"/>
          <w:szCs w:val="24"/>
        </w:rPr>
        <w:t xml:space="preserve"> a</w:t>
      </w:r>
      <w:r w:rsidR="000902CE" w:rsidRPr="00322120">
        <w:rPr>
          <w:rFonts w:ascii="Times New Roman" w:hAnsi="Times New Roman" w:cs="Times New Roman"/>
          <w:sz w:val="24"/>
          <w:szCs w:val="24"/>
        </w:rPr>
        <w:t>re</w:t>
      </w:r>
      <w:r w:rsidR="00925C2D" w:rsidRPr="00322120">
        <w:rPr>
          <w:rFonts w:ascii="Times New Roman" w:hAnsi="Times New Roman" w:cs="Times New Roman"/>
          <w:sz w:val="24"/>
          <w:szCs w:val="24"/>
        </w:rPr>
        <w:t xml:space="preserve"> conducted for students and staff in order to create a workplace free of discrimination and harassment. </w:t>
      </w:r>
      <w:r w:rsidR="00494095" w:rsidRPr="00322120">
        <w:rPr>
          <w:rFonts w:ascii="Times New Roman" w:hAnsi="Times New Roman" w:cs="Times New Roman"/>
          <w:sz w:val="24"/>
          <w:szCs w:val="24"/>
        </w:rPr>
        <w:t xml:space="preserve">These trainings focus of making the students and staff members aware about the issues related to different </w:t>
      </w:r>
      <w:r w:rsidR="00322120" w:rsidRPr="00322120">
        <w:rPr>
          <w:rFonts w:ascii="Times New Roman" w:hAnsi="Times New Roman" w:cs="Times New Roman"/>
          <w:sz w:val="24"/>
          <w:szCs w:val="24"/>
        </w:rPr>
        <w:t xml:space="preserve">kinds of workplace harassment and the steps which need to be taken </w:t>
      </w:r>
      <w:r w:rsidR="00322120" w:rsidRPr="00322120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if someone experiences or sees a coworker or other student being harassed, and the responsibility of the organization or an institution in tackling such issues or complaints.</w:t>
      </w:r>
      <w:r w:rsidR="006A747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A separate email ID exists for the </w:t>
      </w:r>
      <w:r w:rsidR="00BC7F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GSCASH Committee and is promoted amongst the students, staff, and faculty members via the Institutes website. In case of any issue </w:t>
      </w:r>
      <w:r w:rsidR="002D43F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one </w:t>
      </w:r>
      <w:r w:rsidR="00BC7FC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can email to the GSCASH committee for redressal.</w:t>
      </w:r>
    </w:p>
    <w:p w14:paraId="2EBE6FB1" w14:textId="7706B063" w:rsidR="00494095" w:rsidRPr="00322120" w:rsidRDefault="00322120" w:rsidP="0032212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120">
        <w:rPr>
          <w:rFonts w:ascii="Times New Roman" w:hAnsi="Times New Roman" w:cs="Times New Roman"/>
          <w:sz w:val="24"/>
          <w:szCs w:val="24"/>
        </w:rPr>
        <w:lastRenderedPageBreak/>
        <w:t xml:space="preserve">The Institute also provides </w:t>
      </w:r>
      <w:r w:rsidRPr="00690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formal and informal avenues for counseling male and female students</w:t>
      </w:r>
      <w:r w:rsidRPr="00322120">
        <w:rPr>
          <w:rFonts w:ascii="Times New Roman" w:hAnsi="Times New Roman" w:cs="Times New Roman"/>
          <w:sz w:val="24"/>
          <w:szCs w:val="24"/>
        </w:rPr>
        <w:t xml:space="preserve"> and staff for issues related to gender equity and sensitization. </w:t>
      </w:r>
      <w:r w:rsidR="0069042E">
        <w:rPr>
          <w:rFonts w:ascii="Times New Roman" w:hAnsi="Times New Roman" w:cs="Times New Roman"/>
          <w:sz w:val="24"/>
          <w:szCs w:val="24"/>
        </w:rPr>
        <w:t xml:space="preserve">In order to give the girl students a safe space, a separate room is designated as </w:t>
      </w:r>
      <w:r w:rsidR="0069042E" w:rsidRPr="006904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Girls Common Room</w:t>
      </w:r>
      <w:r w:rsidR="0069042E">
        <w:rPr>
          <w:rFonts w:ascii="Times New Roman" w:hAnsi="Times New Roman" w:cs="Times New Roman"/>
          <w:sz w:val="24"/>
          <w:szCs w:val="24"/>
        </w:rPr>
        <w:t xml:space="preserve">. </w:t>
      </w:r>
      <w:r w:rsidR="008F08E2" w:rsidRPr="00322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Due to its proactive stance in dealing with 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 issues</w:t>
      </w:r>
      <w:r w:rsidR="008F08E2" w:rsidRPr="00322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A21FE" w:rsidRPr="00322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GSCASH at IMI Bhubaneswar has till date </w:t>
      </w:r>
      <w:r w:rsidR="006A747C" w:rsidRPr="00322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did not receive</w:t>
      </w:r>
      <w:r w:rsidR="006A21FE" w:rsidRPr="00322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any complaint from either students or staff/faculty members. </w:t>
      </w:r>
    </w:p>
    <w:sectPr w:rsidR="00494095" w:rsidRPr="0032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14"/>
    <w:rsid w:val="0006750F"/>
    <w:rsid w:val="000902CE"/>
    <w:rsid w:val="00134CAF"/>
    <w:rsid w:val="00162129"/>
    <w:rsid w:val="002D43F2"/>
    <w:rsid w:val="00322120"/>
    <w:rsid w:val="003C0DFB"/>
    <w:rsid w:val="00411E95"/>
    <w:rsid w:val="00494095"/>
    <w:rsid w:val="004A5959"/>
    <w:rsid w:val="00546620"/>
    <w:rsid w:val="00566527"/>
    <w:rsid w:val="0069042E"/>
    <w:rsid w:val="006A21FE"/>
    <w:rsid w:val="006A747C"/>
    <w:rsid w:val="007304A4"/>
    <w:rsid w:val="008F08E2"/>
    <w:rsid w:val="00925C2D"/>
    <w:rsid w:val="00A1080A"/>
    <w:rsid w:val="00A35C64"/>
    <w:rsid w:val="00BC7FC2"/>
    <w:rsid w:val="00D12FED"/>
    <w:rsid w:val="00D71B99"/>
    <w:rsid w:val="00DF6314"/>
    <w:rsid w:val="00EE3F6B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6AF2"/>
  <w15:chartTrackingRefBased/>
  <w15:docId w15:val="{3F1CF5A6-3F89-4DA6-8EA5-09B0164F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66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6620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494095"/>
  </w:style>
  <w:style w:type="paragraph" w:styleId="NoSpacing">
    <w:name w:val="No Spacing"/>
    <w:uiPriority w:val="1"/>
    <w:qFormat/>
    <w:rsid w:val="00067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Chhabra</dc:creator>
  <cp:keywords/>
  <dc:description/>
  <cp:lastModifiedBy>Rohit Vishal Kumar</cp:lastModifiedBy>
  <cp:revision>7</cp:revision>
  <dcterms:created xsi:type="dcterms:W3CDTF">2021-05-27T10:40:00Z</dcterms:created>
  <dcterms:modified xsi:type="dcterms:W3CDTF">2021-06-30T10:05:00Z</dcterms:modified>
</cp:coreProperties>
</file>